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BC" w:rsidRDefault="008E30B6">
      <w:pPr>
        <w:spacing w:after="0"/>
        <w:ind w:left="-551" w:right="907" w:hanging="1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60452" cy="431881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0452" cy="43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 Risk Assessment – Casual Trader</w:t>
      </w:r>
      <w:r>
        <w:rPr>
          <w:rFonts w:ascii="Arial" w:eastAsia="Arial" w:hAnsi="Arial" w:cs="Arial"/>
          <w:sz w:val="36"/>
          <w:vertAlign w:val="subscript"/>
        </w:rPr>
        <w:t xml:space="preserve"> </w:t>
      </w:r>
    </w:p>
    <w:tbl>
      <w:tblPr>
        <w:tblStyle w:val="TableGrid"/>
        <w:tblW w:w="9922" w:type="dxa"/>
        <w:tblInd w:w="-808" w:type="dxa"/>
        <w:tblCellMar>
          <w:top w:w="7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06"/>
        <w:gridCol w:w="1511"/>
        <w:gridCol w:w="1797"/>
        <w:gridCol w:w="3308"/>
      </w:tblGrid>
      <w:tr w:rsidR="00701EBC">
        <w:trPr>
          <w:trHeight w:val="653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D9D9D9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D9D9D9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of assessment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5" w:space="0" w:color="FFFFFF"/>
              <w:right w:val="single" w:sz="4" w:space="0" w:color="000000"/>
            </w:tcBorders>
            <w:shd w:val="clear" w:color="auto" w:fill="D9D9D9"/>
          </w:tcPr>
          <w:p w:rsidR="00701EBC" w:rsidRDefault="008E30B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of review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01EBC">
        <w:trPr>
          <w:trHeight w:val="467"/>
        </w:trPr>
        <w:tc>
          <w:tcPr>
            <w:tcW w:w="3307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BC" w:rsidRDefault="008E30B6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4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BC" w:rsidRDefault="008E30B6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01EBC">
        <w:trPr>
          <w:trHeight w:val="1344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AREA / ACTIVITY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BEING ASSESSED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Carmarthenshire Markets – Casual Trader </w:t>
            </w:r>
          </w:p>
        </w:tc>
      </w:tr>
      <w:tr w:rsidR="00701EBC">
        <w:trPr>
          <w:trHeight w:val="1887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EBC" w:rsidRDefault="008E30B6">
            <w:pPr>
              <w:spacing w:after="0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of operations &amp;/or scope of assessment: </w:t>
            </w:r>
          </w:p>
          <w:p w:rsidR="00701EBC" w:rsidRDefault="008E30B6">
            <w:pPr>
              <w:spacing w:after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01EBC" w:rsidRDefault="008E30B6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Activities,  </w:t>
            </w:r>
          </w:p>
          <w:p w:rsidR="00701EBC" w:rsidRDefault="008E30B6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Environment(s) </w:t>
            </w:r>
          </w:p>
          <w:p w:rsidR="00701EBC" w:rsidRDefault="008E30B6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Equipment, substances &amp;/or materials   </w:t>
            </w:r>
          </w:p>
          <w:p w:rsidR="00701EBC" w:rsidRDefault="008E30B6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Risk Assessment. </w:t>
            </w:r>
          </w:p>
        </w:tc>
      </w:tr>
      <w:tr w:rsidR="00701EBC">
        <w:trPr>
          <w:trHeight w:val="695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Address/Location where assessment conducted: 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Carmarthenshire Outdoor Market </w:t>
            </w:r>
          </w:p>
        </w:tc>
      </w:tr>
    </w:tbl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29" w:type="dxa"/>
        <w:tblInd w:w="-861" w:type="dxa"/>
        <w:tblCellMar>
          <w:top w:w="11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58"/>
        <w:gridCol w:w="3092"/>
        <w:gridCol w:w="3479"/>
      </w:tblGrid>
      <w:tr w:rsidR="00701EBC">
        <w:trPr>
          <w:trHeight w:val="651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EBC" w:rsidRDefault="008E30B6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Risk Assessor(s)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EBC" w:rsidRDefault="008E30B6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Designation: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EBC" w:rsidRDefault="008E30B6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Signature(s) of Risk Assessor(s) </w:t>
            </w:r>
          </w:p>
          <w:p w:rsidR="00701EBC" w:rsidRDefault="008E30B6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01EBC">
        <w:trPr>
          <w:trHeight w:val="50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BC" w:rsidRDefault="008E30B6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BC" w:rsidRDefault="008E30B6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1EBC">
        <w:trPr>
          <w:trHeight w:val="466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01EBC" w:rsidRDefault="008E30B6">
      <w:pPr>
        <w:spacing w:after="6512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  <w:jc w:val="right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701EBC" w:rsidRDefault="008E30B6">
      <w:pPr>
        <w:spacing w:after="177"/>
        <w:ind w:left="-551" w:right="907" w:hanging="10"/>
        <w:jc w:val="center"/>
      </w:pPr>
      <w:r>
        <w:rPr>
          <w:noProof/>
        </w:rPr>
        <w:drawing>
          <wp:inline distT="0" distB="0" distL="0" distR="0">
            <wp:extent cx="1060452" cy="431881"/>
            <wp:effectExtent l="0" t="0" r="0" b="0"/>
            <wp:docPr id="271" name="Picture 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0452" cy="43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>Risk Assessment – Casual Trader</w:t>
      </w:r>
      <w:r>
        <w:rPr>
          <w:rFonts w:ascii="Arial" w:eastAsia="Arial" w:hAnsi="Arial" w:cs="Arial"/>
          <w:sz w:val="36"/>
          <w:vertAlign w:val="subscript"/>
        </w:rPr>
        <w:t xml:space="preserve"> </w:t>
      </w:r>
    </w:p>
    <w:p w:rsidR="00701EBC" w:rsidRDefault="008E30B6">
      <w:pPr>
        <w:spacing w:after="0"/>
        <w:ind w:left="290"/>
        <w:jc w:val="center"/>
      </w:pPr>
      <w:r>
        <w:rPr>
          <w:rFonts w:ascii="Arial" w:eastAsia="Arial" w:hAnsi="Arial" w:cs="Arial"/>
          <w:sz w:val="24"/>
          <w:u w:val="single" w:color="000000"/>
        </w:rPr>
        <w:t>Risk Matrix</w:t>
      </w: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46" w:type="dxa"/>
        <w:tblInd w:w="0" w:type="dxa"/>
        <w:tblCellMar>
          <w:top w:w="7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83"/>
        <w:gridCol w:w="1622"/>
        <w:gridCol w:w="1047"/>
        <w:gridCol w:w="1366"/>
        <w:gridCol w:w="1317"/>
        <w:gridCol w:w="1207"/>
        <w:gridCol w:w="1306"/>
        <w:gridCol w:w="998"/>
      </w:tblGrid>
      <w:tr w:rsidR="00701EBC">
        <w:trPr>
          <w:trHeight w:val="310"/>
        </w:trPr>
        <w:tc>
          <w:tcPr>
            <w:tcW w:w="4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1EBC" w:rsidRDefault="008E30B6">
            <w:pPr>
              <w:spacing w:after="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01EBC" w:rsidRDefault="008E30B6">
            <w:pPr>
              <w:spacing w:after="2510"/>
              <w:ind w:right="16"/>
              <w:jc w:val="center"/>
            </w:pPr>
            <w:r>
              <w:t xml:space="preserve"> </w:t>
            </w:r>
          </w:p>
          <w:p w:rsidR="00701EBC" w:rsidRDefault="008E30B6">
            <w:pPr>
              <w:spacing w:after="0"/>
            </w:pPr>
            <w:r>
              <w:t xml:space="preserve"> </w:t>
            </w:r>
          </w:p>
        </w:tc>
        <w:tc>
          <w:tcPr>
            <w:tcW w:w="266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701EBC" w:rsidRDefault="008E30B6">
            <w:pPr>
              <w:spacing w:after="25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701EBC" w:rsidRDefault="008E30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Potential Consequences </w:t>
            </w:r>
          </w:p>
        </w:tc>
      </w:tr>
      <w:tr w:rsidR="00701EBC">
        <w:trPr>
          <w:trHeight w:val="28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01EBC" w:rsidRDefault="00701EB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01EBC" w:rsidRDefault="00701EBC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Minor </w:t>
            </w:r>
          </w:p>
          <w:p w:rsidR="00701EBC" w:rsidRDefault="008E30B6">
            <w:pPr>
              <w:spacing w:after="2" w:line="239" w:lineRule="auto"/>
              <w:ind w:right="25"/>
            </w:pPr>
            <w:r>
              <w:rPr>
                <w:rFonts w:ascii="Arial" w:eastAsia="Arial" w:hAnsi="Arial" w:cs="Arial"/>
              </w:rPr>
              <w:t xml:space="preserve">Injuries or discomfort.  No medical treatment or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measurable physical effects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1" w:line="239" w:lineRule="auto"/>
            </w:pPr>
            <w:r>
              <w:rPr>
                <w:rFonts w:ascii="Arial" w:eastAsia="Arial" w:hAnsi="Arial" w:cs="Arial"/>
              </w:rPr>
              <w:t xml:space="preserve">Injuries or illness requiring medical treatment. Temporary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Impairment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Injuries or illness requiring hospital admission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injury or illness resulting in permanent impairment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Fatality </w:t>
            </w:r>
          </w:p>
        </w:tc>
      </w:tr>
      <w:tr w:rsidR="00701EBC">
        <w:trPr>
          <w:trHeight w:val="61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1EBC" w:rsidRDefault="00701EB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1EBC" w:rsidRDefault="00701EBC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Not Significant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Minor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6"/>
              <w:jc w:val="both"/>
            </w:pPr>
            <w:r>
              <w:rPr>
                <w:rFonts w:ascii="Arial" w:eastAsia="Arial" w:hAnsi="Arial" w:cs="Arial"/>
                <w:b/>
              </w:rPr>
              <w:t xml:space="preserve">Moderate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Major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</w:rPr>
              <w:t xml:space="preserve">Severe </w:t>
            </w:r>
          </w:p>
        </w:tc>
      </w:tr>
      <w:tr w:rsidR="00701EBC">
        <w:trPr>
          <w:trHeight w:val="155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332" cy="668390"/>
                      <wp:effectExtent l="0" t="0" r="0" b="0"/>
                      <wp:docPr id="10672" name="Group 10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332" cy="668390"/>
                                <a:chOff x="0" y="0"/>
                                <a:chExt cx="156332" cy="668390"/>
                              </a:xfrm>
                            </wpg:grpSpPr>
                            <wps:wsp>
                              <wps:cNvPr id="375" name="Rectangle 375"/>
                              <wps:cNvSpPr/>
                              <wps:spPr>
                                <a:xfrm rot="5399998">
                                  <a:off x="-365521" y="313934"/>
                                  <a:ext cx="835788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1EBC" w:rsidRDefault="008E30B6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" name="Rectangle 376"/>
                              <wps:cNvSpPr/>
                              <wps:spPr>
                                <a:xfrm rot="5399998">
                                  <a:off x="26451" y="551372"/>
                                  <a:ext cx="5184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1EBC" w:rsidRDefault="008E30B6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72" o:spid="_x0000_s1026" style="width:12.3pt;height:52.65pt;mso-position-horizontal-relative:char;mso-position-vertical-relative:line" coordsize="1563,6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">
                      <v:rect id="Rectangle 375" o:spid="_x0000_s1027" style="position:absolute;left:-3655;top:3140;width:8357;height:2078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vNMYA&#10;AADcAAAADwAAAGRycy9kb3ducmV2LnhtbESPT2vCQBTE7wW/w/IKvenGFv+QZhVpKdV6Mkbx+Jp9&#10;TYLZtyG7NfHbdwWhx2FmfsMky97U4kKtqywrGI8iEMS51RUXCrL9x3AOwnlkjbVlUnAlB8vF4CHB&#10;WNuOd3RJfSEChF2MCkrvm1hKl5dk0I1sQxy8H9sa9EG2hdQtdgFuavkcRVNpsOKwUGJDbyXl5/TX&#10;KPi8Zl/bdzx/nzZrOna9H9u9PSj19NivXkF46v1/+N5eawUvswnc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OvNMYAAADcAAAADwAAAAAAAAAAAAAAAACYAgAAZHJz&#10;L2Rvd25yZXYueG1sUEsFBgAAAAAEAAQA9QAAAIsDAAAAAA==&#10;" filled="f" stroked="f">
                        <v:textbox inset="0,0,0,0">
                          <w:txbxContent>
                            <w:p w:rsidR="00701EBC" w:rsidRDefault="008E30B6">
                              <w:r>
                                <w:rPr>
                                  <w:rFonts w:ascii="Arial" w:eastAsia="Arial" w:hAnsi="Arial" w:cs="Arial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376" o:spid="_x0000_s1028" style="position:absolute;left:265;top:5514;width:518;height:2078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xQ8QA&#10;AADcAAAADwAAAGRycy9kb3ducmV2LnhtbESPT4vCMBTE74LfITzBm6Yq6FKNIsqy6p78i8e3zdu2&#10;2LyUJtr67c2CsMdhZn7DzBaNKcSDKpdbVjDoRyCIE6tzThWcjp+9DxDOI2ssLJOCJzlYzNutGcba&#10;1rynx8GnIkDYxagg876MpXRJRgZd35bEwfu1lUEfZJVKXWEd4KaQwygaS4M5h4UMS1pllNwOd6Pg&#10;63nafa/x9nPdbuhSN35gj/asVLfTLKcgPDX+P/xub7SC0WQM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MUPEAAAA3AAAAA8AAAAAAAAAAAAAAAAAmAIAAGRycy9k&#10;b3ducmV2LnhtbFBLBQYAAAAABAAEAPUAAACJAwAAAAA=&#10;" filled="f" stroked="f">
                        <v:textbox inset="0,0,0,0">
                          <w:txbxContent>
                            <w:p w:rsidR="00701EBC" w:rsidRDefault="008E30B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right="24"/>
            </w:pPr>
            <w:r>
              <w:rPr>
                <w:rFonts w:ascii="Arial" w:eastAsia="Arial" w:hAnsi="Arial" w:cs="Arial"/>
              </w:rPr>
              <w:t xml:space="preserve">Expected to occur regularly under normal circumstances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Almost Certain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Medium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High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Very High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Very High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Very High </w:t>
            </w:r>
          </w:p>
        </w:tc>
      </w:tr>
      <w:tr w:rsidR="00701EBC">
        <w:trPr>
          <w:trHeight w:val="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EBC" w:rsidRDefault="00701EBC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Expected to occur at some time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Likely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Medium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High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High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Very High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Very High </w:t>
            </w:r>
          </w:p>
        </w:tc>
      </w:tr>
      <w:tr w:rsidR="00701EBC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EBC" w:rsidRDefault="00701EBC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May occur at some time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Possible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Low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Medium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High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High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Very High </w:t>
            </w:r>
          </w:p>
        </w:tc>
      </w:tr>
      <w:tr w:rsidR="00701EBC">
        <w:trPr>
          <w:trHeight w:val="1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EBC" w:rsidRDefault="00701EBC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Not likely to occur in normal circumstances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Unlikely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Low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Low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Medium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Medium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High </w:t>
            </w:r>
          </w:p>
        </w:tc>
      </w:tr>
      <w:tr w:rsidR="00701EBC">
        <w:trPr>
          <w:trHeight w:val="9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701EBC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Could happen but probably never will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Rare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Low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Low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Low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Low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1EBC" w:rsidRDefault="008E30B6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Medium </w:t>
            </w:r>
          </w:p>
        </w:tc>
      </w:tr>
    </w:tbl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1559"/>
      </w:pPr>
      <w:r>
        <w:rPr>
          <w:rFonts w:ascii="Arial" w:eastAsia="Arial" w:hAnsi="Arial" w:cs="Arial"/>
          <w:sz w:val="24"/>
        </w:rPr>
        <w:t xml:space="preserve"> </w:t>
      </w:r>
    </w:p>
    <w:p w:rsidR="00701EBC" w:rsidRDefault="008E30B6">
      <w:pPr>
        <w:spacing w:after="0"/>
        <w:jc w:val="right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701EBC" w:rsidRDefault="00701EBC">
      <w:pPr>
        <w:sectPr w:rsidR="00701EBC">
          <w:headerReference w:type="even" r:id="rId8"/>
          <w:headerReference w:type="default" r:id="rId9"/>
          <w:headerReference w:type="first" r:id="rId10"/>
          <w:pgSz w:w="11906" w:h="16838"/>
          <w:pgMar w:top="356" w:right="2091" w:bottom="711" w:left="1800" w:header="720" w:footer="720" w:gutter="0"/>
          <w:cols w:space="720"/>
        </w:sectPr>
      </w:pPr>
    </w:p>
    <w:p w:rsidR="00701EBC" w:rsidRDefault="008E30B6">
      <w:pPr>
        <w:spacing w:after="0"/>
        <w:jc w:val="both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tbl>
      <w:tblPr>
        <w:tblStyle w:val="TableGrid"/>
        <w:tblW w:w="14635" w:type="dxa"/>
        <w:tblInd w:w="-337" w:type="dxa"/>
        <w:tblCellMar>
          <w:top w:w="5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024"/>
        <w:gridCol w:w="3026"/>
        <w:gridCol w:w="2415"/>
        <w:gridCol w:w="2468"/>
        <w:gridCol w:w="2100"/>
        <w:gridCol w:w="2308"/>
        <w:gridCol w:w="1294"/>
      </w:tblGrid>
      <w:tr w:rsidR="00701EBC">
        <w:trPr>
          <w:trHeight w:val="178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EBC" w:rsidRDefault="008E30B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01EBC" w:rsidRDefault="008E30B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Item index number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EBC" w:rsidRDefault="008E30B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01EBC" w:rsidRDefault="008E30B6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Identify Hazard (s)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EBC" w:rsidRDefault="008E30B6">
            <w:pPr>
              <w:spacing w:after="0"/>
              <w:ind w:left="12" w:right="1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Who/what is Likely to be harmed and how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EBC" w:rsidRDefault="008E30B6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01EBC" w:rsidRDefault="008E30B6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Existing/Current </w:t>
            </w:r>
          </w:p>
          <w:p w:rsidR="00701EBC" w:rsidRDefault="008E30B6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Control Measures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EBC" w:rsidRDefault="008E30B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01EBC" w:rsidRDefault="008E30B6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Risk rating – </w:t>
            </w:r>
          </w:p>
          <w:p w:rsidR="00701EBC" w:rsidRDefault="008E30B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Refer to the Risk Matrix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EBC" w:rsidRDefault="008E30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Further actions required to reduce </w:t>
            </w:r>
          </w:p>
          <w:p w:rsidR="00701EBC" w:rsidRDefault="008E30B6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the risk (additional controls)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EBC" w:rsidRDefault="008E30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Residual risk(s) as </w:t>
            </w:r>
          </w:p>
          <w:p w:rsidR="00701EBC" w:rsidRDefault="008E30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per matrix after </w:t>
            </w:r>
          </w:p>
          <w:p w:rsidR="00701EBC" w:rsidRDefault="008E30B6">
            <w:pPr>
              <w:spacing w:after="0"/>
              <w:ind w:left="19"/>
            </w:pPr>
            <w:r>
              <w:rPr>
                <w:rFonts w:ascii="Arial" w:eastAsia="Arial" w:hAnsi="Arial" w:cs="Arial"/>
                <w:b/>
              </w:rPr>
              <w:t xml:space="preserve">additional </w:t>
            </w:r>
          </w:p>
          <w:p w:rsidR="00701EBC" w:rsidRDefault="008E30B6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controls </w:t>
            </w:r>
          </w:p>
          <w:p w:rsidR="00701EBC" w:rsidRDefault="008E30B6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01EBC">
        <w:trPr>
          <w:trHeight w:val="341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0.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01EBC" w:rsidRDefault="008E30B6">
            <w:pPr>
              <w:spacing w:after="2" w:line="238" w:lineRule="auto"/>
              <w:ind w:left="1"/>
            </w:pPr>
            <w:r>
              <w:rPr>
                <w:rFonts w:ascii="Arial" w:eastAsia="Arial" w:hAnsi="Arial" w:cs="Arial"/>
              </w:rPr>
              <w:t xml:space="preserve">Describe what may have the potential to cause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harm/damage: Examples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include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01EBC" w:rsidRDefault="008E30B6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804" name="Picture 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Work Activities </w:t>
            </w:r>
          </w:p>
          <w:p w:rsidR="00701EBC" w:rsidRDefault="008E30B6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808" name="Picture 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Equipment </w:t>
            </w:r>
          </w:p>
          <w:p w:rsidR="00701EBC" w:rsidRDefault="008E30B6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812" name="Picture 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Substances </w:t>
            </w:r>
          </w:p>
          <w:p w:rsidR="00701EBC" w:rsidRDefault="008E30B6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816" name="Picture 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Environnent </w:t>
            </w:r>
          </w:p>
          <w:p w:rsidR="00701EBC" w:rsidRDefault="008E30B6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820" name="Picture 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People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(Please Insert additional rows below if required)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Staff </w:t>
            </w:r>
          </w:p>
          <w:p w:rsidR="00701EBC" w:rsidRDefault="008E30B6">
            <w:pPr>
              <w:spacing w:after="0"/>
              <w:ind w:left="1" w:right="1073"/>
            </w:pPr>
            <w:r>
              <w:rPr>
                <w:rFonts w:ascii="Arial" w:eastAsia="Arial" w:hAnsi="Arial" w:cs="Arial"/>
              </w:rPr>
              <w:t xml:space="preserve">Visitors </w:t>
            </w:r>
            <w:r>
              <w:rPr>
                <w:rFonts w:ascii="Arial" w:eastAsia="Arial" w:hAnsi="Arial" w:cs="Arial"/>
              </w:rPr>
              <w:t xml:space="preserve">Vehicles etc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01EBC" w:rsidRDefault="008E30B6">
            <w:pPr>
              <w:spacing w:after="0"/>
              <w:ind w:left="1" w:right="34"/>
            </w:pPr>
            <w:r>
              <w:rPr>
                <w:rFonts w:ascii="Arial" w:eastAsia="Arial" w:hAnsi="Arial" w:cs="Arial"/>
              </w:rPr>
              <w:t xml:space="preserve">What are you doing to prevent harm/damage?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Low/Medium/High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01EBC" w:rsidRDefault="008E30B6">
            <w:pPr>
              <w:spacing w:after="0" w:line="239" w:lineRule="auto"/>
              <w:ind w:left="1"/>
            </w:pPr>
            <w:r>
              <w:rPr>
                <w:rFonts w:ascii="Arial" w:eastAsia="Arial" w:hAnsi="Arial" w:cs="Arial"/>
              </w:rPr>
              <w:t xml:space="preserve">Are there additional measures you can implement to reduce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the risk further (as necessary)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01EBC">
        <w:trPr>
          <w:trHeight w:val="203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Example;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Equipment used for cooking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Staff, Visitors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Gas Safety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Certificate/Pat Test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Certificate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 </w:t>
            </w:r>
          </w:p>
          <w:p w:rsidR="00701EBC" w:rsidRDefault="008E30B6">
            <w:pPr>
              <w:spacing w:after="2" w:line="238" w:lineRule="auto"/>
              <w:ind w:left="1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Equipment safely positioned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color w:val="FF0000"/>
              </w:rPr>
              <w:t>Low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36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701EBC" w:rsidRDefault="008E30B6">
            <w:pPr>
              <w:spacing w:after="2" w:line="239" w:lineRule="auto"/>
              <w:ind w:left="1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Cooking Equipment kept away from the general public with the use of a barrier </w:t>
            </w:r>
          </w:p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i/>
                <w:color w:val="FF0000"/>
              </w:rPr>
              <w:t xml:space="preserve">Low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701EBC">
        <w:trPr>
          <w:trHeight w:val="146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2.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36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701EBC" w:rsidRDefault="00701EBC">
      <w:pPr>
        <w:spacing w:after="0"/>
        <w:ind w:left="-1440" w:right="15398"/>
      </w:pPr>
    </w:p>
    <w:tbl>
      <w:tblPr>
        <w:tblStyle w:val="TableGrid"/>
        <w:tblW w:w="14636" w:type="dxa"/>
        <w:tblInd w:w="-337" w:type="dxa"/>
        <w:tblCellMar>
          <w:top w:w="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4"/>
        <w:gridCol w:w="3026"/>
        <w:gridCol w:w="2417"/>
        <w:gridCol w:w="2468"/>
        <w:gridCol w:w="2100"/>
        <w:gridCol w:w="2307"/>
        <w:gridCol w:w="1294"/>
      </w:tblGrid>
      <w:tr w:rsidR="00701EBC">
        <w:trPr>
          <w:trHeight w:val="146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01EBC">
        <w:trPr>
          <w:trHeight w:val="146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01EBC">
        <w:trPr>
          <w:trHeight w:val="142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01EBC">
        <w:trPr>
          <w:trHeight w:val="146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6.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01EBC">
        <w:trPr>
          <w:trHeight w:val="146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7.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01EBC">
        <w:trPr>
          <w:trHeight w:val="142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lastRenderedPageBreak/>
              <w:t xml:space="preserve">8.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01EBC">
        <w:trPr>
          <w:trHeight w:val="146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9.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01EBC">
        <w:trPr>
          <w:trHeight w:val="146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10.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01EBC">
        <w:trPr>
          <w:trHeight w:val="142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11.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01EBC">
        <w:trPr>
          <w:trHeight w:val="146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12.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01EBC">
        <w:trPr>
          <w:trHeight w:val="14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1EBC" w:rsidRDefault="008E30B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13.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C" w:rsidRDefault="008E30B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01EBC" w:rsidRDefault="008E30B6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01EBC" w:rsidRDefault="008E30B6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701EBC" w:rsidRDefault="008E30B6">
      <w:pPr>
        <w:spacing w:after="0"/>
        <w:jc w:val="both"/>
      </w:pPr>
      <w:r>
        <w:rPr>
          <w:rFonts w:ascii="Arial" w:eastAsia="Arial" w:hAnsi="Arial" w:cs="Arial"/>
        </w:rPr>
        <w:lastRenderedPageBreak/>
        <w:t xml:space="preserve"> </w:t>
      </w:r>
    </w:p>
    <w:p w:rsidR="00701EBC" w:rsidRDefault="008E30B6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701EBC">
      <w:headerReference w:type="even" r:id="rId12"/>
      <w:headerReference w:type="default" r:id="rId13"/>
      <w:headerReference w:type="first" r:id="rId14"/>
      <w:pgSz w:w="16838" w:h="11906" w:orient="landscape"/>
      <w:pgMar w:top="1440" w:right="1440" w:bottom="1135" w:left="1440" w:header="3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B6" w:rsidRDefault="008E30B6">
      <w:pPr>
        <w:spacing w:after="0" w:line="240" w:lineRule="auto"/>
      </w:pPr>
      <w:r>
        <w:separator/>
      </w:r>
    </w:p>
  </w:endnote>
  <w:endnote w:type="continuationSeparator" w:id="0">
    <w:p w:rsidR="008E30B6" w:rsidRDefault="008E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B6" w:rsidRDefault="008E30B6">
      <w:pPr>
        <w:spacing w:after="0" w:line="240" w:lineRule="auto"/>
      </w:pPr>
      <w:r>
        <w:separator/>
      </w:r>
    </w:p>
  </w:footnote>
  <w:footnote w:type="continuationSeparator" w:id="0">
    <w:p w:rsidR="008E30B6" w:rsidRDefault="008E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BC" w:rsidRDefault="00701E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BC" w:rsidRDefault="00701E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BC" w:rsidRDefault="00701E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BC" w:rsidRDefault="008E30B6">
    <w:pPr>
      <w:tabs>
        <w:tab w:val="center" w:pos="6979"/>
      </w:tabs>
      <w:spacing w:after="0"/>
      <w:ind w:left="-54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567817</wp:posOffset>
          </wp:positionH>
          <wp:positionV relativeFrom="page">
            <wp:posOffset>226197</wp:posOffset>
          </wp:positionV>
          <wp:extent cx="1060452" cy="431881"/>
          <wp:effectExtent l="0" t="0" r="0" b="0"/>
          <wp:wrapSquare wrapText="bothSides"/>
          <wp:docPr id="689" name="Picture 6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" name="Picture 6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452" cy="431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b/>
        <w:sz w:val="36"/>
      </w:rPr>
      <w:t xml:space="preserve"> Risk Assessment – Casual Trader</w:t>
    </w:r>
    <w:r>
      <w:rPr>
        <w:rFonts w:ascii="Arial" w:eastAsia="Arial" w:hAnsi="Arial" w:cs="Arial"/>
        <w:sz w:val="36"/>
        <w:vertAlign w:val="subscript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BC" w:rsidRDefault="008E30B6">
    <w:pPr>
      <w:tabs>
        <w:tab w:val="center" w:pos="6979"/>
      </w:tabs>
      <w:spacing w:after="0"/>
      <w:ind w:left="-54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567817</wp:posOffset>
          </wp:positionH>
          <wp:positionV relativeFrom="page">
            <wp:posOffset>226197</wp:posOffset>
          </wp:positionV>
          <wp:extent cx="1060452" cy="431881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" name="Picture 6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452" cy="431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b/>
        <w:sz w:val="36"/>
      </w:rPr>
      <w:t xml:space="preserve"> Risk Assessment – Casual Trader</w:t>
    </w:r>
    <w:r>
      <w:rPr>
        <w:rFonts w:ascii="Arial" w:eastAsia="Arial" w:hAnsi="Arial" w:cs="Arial"/>
        <w:sz w:val="36"/>
        <w:vertAlign w:val="subscript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BC" w:rsidRDefault="008E30B6">
    <w:pPr>
      <w:tabs>
        <w:tab w:val="center" w:pos="6979"/>
      </w:tabs>
      <w:spacing w:after="0"/>
      <w:ind w:left="-54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567817</wp:posOffset>
          </wp:positionH>
          <wp:positionV relativeFrom="page">
            <wp:posOffset>226197</wp:posOffset>
          </wp:positionV>
          <wp:extent cx="1060452" cy="431881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" name="Picture 6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452" cy="431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b/>
        <w:sz w:val="36"/>
      </w:rPr>
      <w:t xml:space="preserve"> Risk Assessment – Casual Trader</w:t>
    </w:r>
    <w:r>
      <w:rPr>
        <w:rFonts w:ascii="Arial" w:eastAsia="Arial" w:hAnsi="Arial" w:cs="Arial"/>
        <w:sz w:val="36"/>
        <w:vertAlign w:val="subscrip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24295"/>
    <w:multiLevelType w:val="hybridMultilevel"/>
    <w:tmpl w:val="0C929E04"/>
    <w:lvl w:ilvl="0" w:tplc="6FA476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329D0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ECB1B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84575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8DE2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2EF1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ACD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16893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62DF7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BC"/>
    <w:rsid w:val="00701EBC"/>
    <w:rsid w:val="008E30B6"/>
    <w:rsid w:val="00C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20C99-E56D-49AF-9042-07F0196F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</dc:creator>
  <cp:keywords/>
  <cp:lastModifiedBy>Jade</cp:lastModifiedBy>
  <cp:revision>2</cp:revision>
  <dcterms:created xsi:type="dcterms:W3CDTF">2021-07-15T14:41:00Z</dcterms:created>
  <dcterms:modified xsi:type="dcterms:W3CDTF">2021-07-15T14:41:00Z</dcterms:modified>
</cp:coreProperties>
</file>